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2E" w:rsidRDefault="007B4D2E" w:rsidP="007B4D2E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70CAA831" wp14:editId="29A35FC8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2E" w:rsidRDefault="007B4D2E" w:rsidP="007B4D2E">
      <w:pPr>
        <w:pStyle w:val="3"/>
        <w:framePr w:w="9897" w:wrap="around" w:x="1435" w:y="266"/>
      </w:pPr>
    </w:p>
    <w:p w:rsidR="007B4D2E" w:rsidRDefault="007B4D2E" w:rsidP="007B4D2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7B4D2E" w:rsidRDefault="007B4D2E" w:rsidP="007B4D2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7B4D2E" w:rsidRDefault="007B4D2E" w:rsidP="007B4D2E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7B4D2E" w:rsidRDefault="007B4D2E" w:rsidP="007B4D2E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7B4D2E" w:rsidRDefault="007B4D2E" w:rsidP="007B4D2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B4D2E" w:rsidRDefault="007B4D2E" w:rsidP="007B4D2E">
      <w:pPr>
        <w:framePr w:w="9436" w:h="441" w:hSpace="180" w:wrap="around" w:vAnchor="text" w:hAnchor="page" w:x="1636" w:y="4287"/>
      </w:pPr>
    </w:p>
    <w:p w:rsidR="007B4D2E" w:rsidRDefault="007B4D2E" w:rsidP="007B4D2E">
      <w:pPr>
        <w:framePr w:w="9436" w:h="441" w:hSpace="180" w:wrap="around" w:vAnchor="text" w:hAnchor="page" w:x="1636" w:y="4287"/>
        <w:rPr>
          <w:sz w:val="22"/>
        </w:rPr>
      </w:pPr>
      <w:r>
        <w:rPr>
          <w:sz w:val="22"/>
        </w:rPr>
        <w:t xml:space="preserve"> </w:t>
      </w:r>
    </w:p>
    <w:p w:rsidR="007B4D2E" w:rsidRDefault="00EB2B63" w:rsidP="007B4D2E">
      <w:pPr>
        <w:framePr w:w="9436" w:h="441" w:hSpace="180" w:wrap="around" w:vAnchor="text" w:hAnchor="page" w:x="1636" w:y="4287"/>
        <w:rPr>
          <w:sz w:val="22"/>
        </w:rPr>
      </w:pPr>
      <w:r>
        <w:rPr>
          <w:sz w:val="22"/>
        </w:rPr>
        <w:t>18.01</w:t>
      </w:r>
      <w:r w:rsidR="007B4D2E" w:rsidRPr="00B918D0">
        <w:rPr>
          <w:sz w:val="22"/>
        </w:rPr>
        <w:t>.</w:t>
      </w:r>
      <w:r w:rsidR="007B4D2E">
        <w:rPr>
          <w:sz w:val="22"/>
        </w:rPr>
        <w:t xml:space="preserve"> 201</w:t>
      </w:r>
      <w:r w:rsidR="009A2457">
        <w:rPr>
          <w:sz w:val="22"/>
        </w:rPr>
        <w:t>7</w:t>
      </w:r>
      <w:r w:rsidR="007B4D2E">
        <w:rPr>
          <w:sz w:val="22"/>
        </w:rPr>
        <w:t xml:space="preserve">                                                                                                        </w:t>
      </w:r>
      <w:r w:rsidR="009A2457">
        <w:rPr>
          <w:sz w:val="22"/>
        </w:rPr>
        <w:t xml:space="preserve">                   </w:t>
      </w:r>
      <w:r w:rsidR="007B4D2E">
        <w:rPr>
          <w:sz w:val="22"/>
        </w:rPr>
        <w:t xml:space="preserve">   </w:t>
      </w:r>
      <w:r w:rsidR="009A2457">
        <w:rPr>
          <w:sz w:val="22"/>
        </w:rPr>
        <w:t xml:space="preserve">  </w:t>
      </w:r>
      <w:r>
        <w:rPr>
          <w:sz w:val="22"/>
        </w:rPr>
        <w:t xml:space="preserve">     </w:t>
      </w:r>
      <w:r w:rsidR="009A2457">
        <w:rPr>
          <w:sz w:val="22"/>
        </w:rPr>
        <w:t xml:space="preserve">  </w:t>
      </w:r>
      <w:r>
        <w:rPr>
          <w:sz w:val="22"/>
        </w:rPr>
        <w:t xml:space="preserve">    </w:t>
      </w:r>
      <w:bookmarkStart w:id="0" w:name="_GoBack"/>
      <w:bookmarkEnd w:id="0"/>
      <w:r>
        <w:rPr>
          <w:sz w:val="22"/>
        </w:rPr>
        <w:t xml:space="preserve">   </w:t>
      </w:r>
      <w:r w:rsidR="007B4D2E">
        <w:rPr>
          <w:sz w:val="22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46257131" r:id="rId8">
            <o:FieldCodes>\s</o:FieldCodes>
          </o:OLEObject>
        </w:object>
      </w:r>
      <w:r>
        <w:rPr>
          <w:sz w:val="22"/>
        </w:rPr>
        <w:t xml:space="preserve"> 65</w:t>
      </w:r>
    </w:p>
    <w:p w:rsidR="007B4D2E" w:rsidRDefault="007B4D2E" w:rsidP="007B4D2E">
      <w:pPr>
        <w:framePr w:w="9436" w:h="441" w:hSpace="180" w:wrap="around" w:vAnchor="text" w:hAnchor="page" w:x="1636" w:y="4287"/>
        <w:jc w:val="center"/>
      </w:pPr>
      <w:r>
        <w:rPr>
          <w:b/>
          <w:sz w:val="22"/>
          <w:szCs w:val="22"/>
        </w:rPr>
        <w:t>г. Железногорск</w:t>
      </w:r>
    </w:p>
    <w:p w:rsidR="007B4D2E" w:rsidRDefault="007B4D2E" w:rsidP="007B4D2E">
      <w:pPr>
        <w:framePr w:w="9436" w:h="441" w:hSpace="180" w:wrap="around" w:vAnchor="text" w:hAnchor="page" w:x="1636" w:y="4287"/>
      </w:pPr>
    </w:p>
    <w:p w:rsidR="007B4D2E" w:rsidRDefault="007B4D2E" w:rsidP="007B4D2E"/>
    <w:p w:rsidR="007B4D2E" w:rsidRPr="00B674E0" w:rsidRDefault="007B4D2E" w:rsidP="007B4D2E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муниципального задания муниципальным дошкольным образовательным </w:t>
      </w:r>
      <w:proofErr w:type="gramStart"/>
      <w:r w:rsidRPr="00B674E0">
        <w:rPr>
          <w:rFonts w:ascii="Times New Roman" w:hAnsi="Times New Roman" w:cs="Times New Roman"/>
          <w:b w:val="0"/>
          <w:sz w:val="28"/>
          <w:szCs w:val="28"/>
        </w:rPr>
        <w:t>учреждениям</w:t>
      </w:r>
      <w:proofErr w:type="gramEnd"/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 на оказание муниципальных услуг в 201</w:t>
      </w:r>
      <w:r w:rsidR="009A2457">
        <w:rPr>
          <w:rFonts w:ascii="Times New Roman" w:hAnsi="Times New Roman" w:cs="Times New Roman"/>
          <w:b w:val="0"/>
          <w:sz w:val="28"/>
          <w:szCs w:val="28"/>
        </w:rPr>
        <w:t>7</w:t>
      </w:r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 году и плановом периоде 201</w:t>
      </w:r>
      <w:r w:rsidR="009A2457">
        <w:rPr>
          <w:rFonts w:ascii="Times New Roman" w:hAnsi="Times New Roman" w:cs="Times New Roman"/>
          <w:b w:val="0"/>
          <w:sz w:val="28"/>
          <w:szCs w:val="28"/>
        </w:rPr>
        <w:t>8</w:t>
      </w:r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9A2457">
        <w:rPr>
          <w:rFonts w:ascii="Times New Roman" w:hAnsi="Times New Roman" w:cs="Times New Roman"/>
          <w:b w:val="0"/>
          <w:sz w:val="28"/>
          <w:szCs w:val="28"/>
        </w:rPr>
        <w:t>9</w:t>
      </w:r>
      <w:r w:rsidRPr="00B674E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7B4D2E" w:rsidRPr="00B674E0" w:rsidRDefault="007B4D2E" w:rsidP="007B4D2E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D2E" w:rsidRPr="00B674E0" w:rsidRDefault="007B4D2E" w:rsidP="007B4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4E0">
        <w:rPr>
          <w:sz w:val="28"/>
          <w:szCs w:val="28"/>
        </w:rPr>
        <w:t xml:space="preserve">В соответствии с Бюджетным </w:t>
      </w:r>
      <w:hyperlink r:id="rId9" w:history="1">
        <w:r w:rsidRPr="00B674E0">
          <w:rPr>
            <w:sz w:val="28"/>
            <w:szCs w:val="28"/>
          </w:rPr>
          <w:t>кодексом</w:t>
        </w:r>
      </w:hyperlink>
      <w:r w:rsidRPr="00B674E0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12.01.1996 № 7-ФЗ «О некоммерческих организациях», Федеральным </w:t>
      </w:r>
      <w:hyperlink r:id="rId11" w:history="1">
        <w:r w:rsidRPr="00B674E0">
          <w:rPr>
            <w:sz w:val="28"/>
            <w:szCs w:val="28"/>
          </w:rPr>
          <w:t>законом</w:t>
        </w:r>
      </w:hyperlink>
      <w:r w:rsidRPr="00B674E0">
        <w:rPr>
          <w:sz w:val="28"/>
          <w:szCs w:val="28"/>
        </w:rPr>
        <w:t xml:space="preserve"> от 03.11.2006 № 174-ФЗ «Об автономных учреждениях», руководствуясь </w:t>
      </w:r>
      <w:hyperlink r:id="rId12" w:history="1">
        <w:proofErr w:type="gramStart"/>
        <w:r w:rsidRPr="00B674E0">
          <w:rPr>
            <w:sz w:val="28"/>
            <w:szCs w:val="28"/>
          </w:rPr>
          <w:t>Уставом</w:t>
        </w:r>
        <w:proofErr w:type="gramEnd"/>
      </w:hyperlink>
      <w:r w:rsidRPr="00B674E0">
        <w:rPr>
          <w:sz w:val="28"/>
          <w:szCs w:val="28"/>
        </w:rPr>
        <w:t xml:space="preserve"> ЗАТО Железногорск, </w:t>
      </w:r>
      <w:hyperlink r:id="rId13" w:history="1">
        <w:r w:rsidRPr="00B674E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B674E0">
        <w:rPr>
          <w:sz w:val="28"/>
          <w:szCs w:val="28"/>
        </w:rPr>
        <w:t xml:space="preserve">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 выполнения муниципального  задания», </w:t>
      </w:r>
    </w:p>
    <w:p w:rsidR="007B4D2E" w:rsidRDefault="007B4D2E" w:rsidP="007B4D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D2E" w:rsidRDefault="007B4D2E" w:rsidP="007B4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4D2E" w:rsidRDefault="007B4D2E" w:rsidP="007B4D2E">
      <w:pPr>
        <w:jc w:val="both"/>
        <w:rPr>
          <w:sz w:val="28"/>
          <w:szCs w:val="28"/>
        </w:rPr>
      </w:pPr>
    </w:p>
    <w:p w:rsidR="007B4D2E" w:rsidRDefault="007B4D2E" w:rsidP="007B4D2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муниципальное задание муниципальным дошкольным образовательным </w:t>
      </w:r>
      <w:proofErr w:type="gramStart"/>
      <w:r>
        <w:rPr>
          <w:sz w:val="28"/>
          <w:szCs w:val="28"/>
        </w:rPr>
        <w:t>учреждениям</w:t>
      </w:r>
      <w:proofErr w:type="gramEnd"/>
      <w:r>
        <w:rPr>
          <w:sz w:val="28"/>
          <w:szCs w:val="28"/>
        </w:rPr>
        <w:t xml:space="preserve"> ЗАТО Железногорск на оказание муниципальных услуг в 201</w:t>
      </w:r>
      <w:r w:rsidR="00B23A3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 плановом периоде 201</w:t>
      </w:r>
      <w:r w:rsidR="00B23A35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B23A3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годов: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дошкольному образовательному учреждению «Детский сад № 9 “Светлячок”»</w:t>
      </w:r>
      <w:r>
        <w:rPr>
          <w:sz w:val="20"/>
        </w:rPr>
        <w:t xml:space="preserve">  </w:t>
      </w:r>
      <w:r>
        <w:rPr>
          <w:sz w:val="28"/>
          <w:szCs w:val="28"/>
        </w:rPr>
        <w:t>(Приложение № 1);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дошкольному образовательному учреждению «Детский сад № 13 “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”» (Приложение № 2);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дошкольному образовательному учреждению «Детский сад № 19 “Светлана” для детей раннего возраста» (Приложение № 3);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дошкольному  образовательному учреждению  «Детский сад № 20 “Солнышко”» (Приложение № 4);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бюджетному дошкольному образовательному учреждению «Детский сад № 23 “Золотой петушок” компенсирующей и </w:t>
      </w:r>
      <w:r w:rsidRPr="000C1C5A">
        <w:rPr>
          <w:sz w:val="28"/>
          <w:szCs w:val="28"/>
        </w:rPr>
        <w:t>общеразвивающей</w:t>
      </w:r>
      <w:r>
        <w:rPr>
          <w:sz w:val="28"/>
          <w:szCs w:val="28"/>
        </w:rPr>
        <w:t xml:space="preserve">  направленности» (Приложение № 5);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дошкольному образовательному учреждению «Детский сад № 24 “Орленок”» (Приложение № 6);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дошкольному образовательному учреждению  «Детский сад № 29 “Золотая рыбка”» (Приложение № 7);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 «Центр развития ребёнка – «Детский сад № 30 “Фиалка”» (Приложение № 8);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31 “Колокольчик”» (Приложение № 9);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32  “Голубок” компенсирующей и общеразвивающей</w:t>
      </w:r>
      <w:r>
        <w:rPr>
          <w:b/>
          <w:sz w:val="20"/>
        </w:rPr>
        <w:t xml:space="preserve"> </w:t>
      </w:r>
      <w:r>
        <w:rPr>
          <w:sz w:val="28"/>
          <w:szCs w:val="28"/>
        </w:rPr>
        <w:t>направленности» (Приложение № 10);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33 “Золотой петушок”»</w:t>
      </w:r>
      <w:r>
        <w:rPr>
          <w:b/>
          <w:sz w:val="20"/>
        </w:rPr>
        <w:t xml:space="preserve"> </w:t>
      </w:r>
      <w:r>
        <w:rPr>
          <w:sz w:val="28"/>
          <w:szCs w:val="28"/>
        </w:rPr>
        <w:t>(Приложение № 11);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36 “Флажок”» (Приложение № 12);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37 “Теремок” компенсирующей и оздоровительной направленности» (Приложение № 13);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 сад  № 40  “Медвежонок” для детей раннего возраста» (Приложение № 14);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45 “Малыш”» (Приложение № 15);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51 “Колосок”» (Приложение № 16);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53 “Аленушка”» (Приложение № 17);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54 “Берёзка” компенсирующей и оздоровительной направленности» (Приложение № 18);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 «Детский сад № 58 “Гнездышко”» (Приложение № 19);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59 “Солнечный”» (Приложение № 20);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60 “Снегурочка”» (Приложение № 21);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61 “Пчелка”» (Приложение № 22);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62 “Улыбка” общеразвивающей и компенсирующей направленности» (Приложение № 23);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Муниципальному бюджетному дошкольному образовательному  учреждению  «Детский сад № 63 “Лесные гномики”» (Приложение № 24);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автономному дошкольному образовательному учреждению «Центр развития ребёнка - детский сад № 64 «Алые паруса» (Приложение № 25);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Детский сад № 65 “Дельфин” оздоровительной и компенсирующей направленности»  (Приложение № 26);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Детский сад № 66 “Аистенок”  компенсирующей, оздоровительной и общеразвивающей направленности»  (Приложение № 27);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67 “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 xml:space="preserve">”» (Приложение № 28);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68 “Белоснежка”» (Приложение № 29);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70 “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” оздоровительной</w:t>
      </w:r>
      <w:r w:rsidR="000C1C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компенсирующей </w:t>
      </w:r>
      <w:r w:rsidR="000C1C5A">
        <w:rPr>
          <w:sz w:val="28"/>
          <w:szCs w:val="28"/>
        </w:rPr>
        <w:t xml:space="preserve">и общеразвивающей </w:t>
      </w:r>
      <w:r>
        <w:rPr>
          <w:sz w:val="28"/>
          <w:szCs w:val="28"/>
        </w:rPr>
        <w:t xml:space="preserve">направленности» (Приложение № 30);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71 “Сибирская сказка” компенсирующей и оздоровительной направленности» (Приложение № 31);  </w:t>
      </w:r>
    </w:p>
    <w:p w:rsidR="007B4D2E" w:rsidRDefault="007B4D2E" w:rsidP="007B4D2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Муниципальному бюджетному дошкольному образовательному учреждению «Детский сад № 72 “</w:t>
      </w:r>
      <w:proofErr w:type="spellStart"/>
      <w:r>
        <w:rPr>
          <w:sz w:val="28"/>
          <w:szCs w:val="28"/>
        </w:rPr>
        <w:t>Дельфиненок</w:t>
      </w:r>
      <w:proofErr w:type="spellEnd"/>
      <w:r>
        <w:rPr>
          <w:sz w:val="28"/>
          <w:szCs w:val="28"/>
        </w:rPr>
        <w:t>” компенсирующей и оздоровительной направленности» (Приложение № 32).</w:t>
      </w:r>
    </w:p>
    <w:p w:rsidR="007B4D2E" w:rsidRDefault="007B4D2E" w:rsidP="007B4D2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</w:t>
      </w:r>
      <w:r w:rsidR="0080293F">
        <w:rPr>
          <w:rFonts w:ascii="Times New Roman" w:hAnsi="Times New Roman" w:cs="Times New Roman"/>
          <w:sz w:val="28"/>
          <w:szCs w:val="28"/>
        </w:rPr>
        <w:t xml:space="preserve"> г. Железногорск                    (Е.В. Андросова</w:t>
      </w:r>
      <w:r>
        <w:rPr>
          <w:rFonts w:ascii="Times New Roman" w:hAnsi="Times New Roman" w:cs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B4D2E" w:rsidRDefault="007B4D2E" w:rsidP="007B4D2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 Железногорск (И.С. 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B4D2E" w:rsidRDefault="007B4D2E" w:rsidP="007B4D2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по социальным вопросам В.Ю.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D2E" w:rsidRDefault="007B4D2E" w:rsidP="007B4D2E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D5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01.01.2017.</w:t>
      </w:r>
    </w:p>
    <w:p w:rsidR="007B4D2E" w:rsidRDefault="007B4D2E" w:rsidP="007B4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4D2E" w:rsidRDefault="007B4D2E" w:rsidP="007B4D2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br/>
        <w:t>Глава администрации С.Е. Пешков</w:t>
      </w:r>
      <w:r>
        <w:rPr>
          <w:sz w:val="28"/>
          <w:szCs w:val="28"/>
        </w:rPr>
        <w:br/>
      </w:r>
    </w:p>
    <w:p w:rsidR="00BD2520" w:rsidRDefault="00BD2520"/>
    <w:sectPr w:rsidR="00BD2520" w:rsidSect="007B4D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2A"/>
    <w:rsid w:val="000C1C5A"/>
    <w:rsid w:val="007B4D2E"/>
    <w:rsid w:val="0080293F"/>
    <w:rsid w:val="009A2457"/>
    <w:rsid w:val="00B23A35"/>
    <w:rsid w:val="00BD2520"/>
    <w:rsid w:val="00DD382A"/>
    <w:rsid w:val="00E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D2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D2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7B4D2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B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D2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D2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7B4D2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B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1A676344709A9FDF6E16FCA957C5A62730AB6656689BA8D5A28369B6EEFC9A35Da1BB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1A676344709A9FDF6E16FCA957C5A62730AB6656689BF825A2C369B6EEFC9A35Da1B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A676344709A9FDF6E171C78310056D7106E86D608DB2DC0E7A30CC31aBB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A676344709A9FDF6E171C78310056D7106EF6E618AB2DC0E7A30CC31aB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676344709A9FDF6E171C78310056D7106EB686589B2DC0E7A30CC31aBB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7</cp:revision>
  <dcterms:created xsi:type="dcterms:W3CDTF">2017-01-09T07:18:00Z</dcterms:created>
  <dcterms:modified xsi:type="dcterms:W3CDTF">2017-01-18T08:06:00Z</dcterms:modified>
</cp:coreProperties>
</file>