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67" w:rsidRDefault="00F05F52" w:rsidP="00BF0B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b/>
          <w:sz w:val="28"/>
          <w:szCs w:val="28"/>
          <w:lang w:eastAsia="ru-RU"/>
        </w:rPr>
        <w:t>С 1 июля 2015 года</w:t>
      </w:r>
      <w:r w:rsidRPr="00BF0B67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повышения видимости пешеходов в тёмное время суток на загородных дорогах, вступают в силу поправки в Правила дорожного движения, внесенные постановлением Правительства Российской Федерации </w:t>
      </w:r>
    </w:p>
    <w:p w:rsidR="00F05F52" w:rsidRPr="00BF0B67" w:rsidRDefault="00F05F52" w:rsidP="00BF0B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sz w:val="28"/>
          <w:szCs w:val="28"/>
          <w:lang w:eastAsia="ru-RU"/>
        </w:rPr>
        <w:t>от 14 ноября 2014 года № 1197 </w:t>
      </w:r>
      <w:r w:rsidRPr="00BF0B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Правила дорожного движения Российской Федерации»</w:t>
      </w:r>
      <w:r w:rsidRPr="00BF0B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F52" w:rsidRPr="00BF0B67" w:rsidRDefault="00F05F52" w:rsidP="00BF0B6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Правилах дорожного движения устанавливается, что при переходе дороги и движении по обочинам или краю проезжей части в темное время суток, а также в условиях недостаточной видимости вне населенных пунктов пешеходы обязаны </w:t>
      </w:r>
      <w:r w:rsidRPr="00BF0B6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иметь при себе предметы со </w:t>
      </w:r>
      <w:proofErr w:type="spellStart"/>
      <w:r w:rsidRPr="00BF0B6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световозвращающими</w:t>
      </w:r>
      <w:proofErr w:type="spellEnd"/>
      <w:r w:rsidRPr="00BF0B6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элементами</w:t>
      </w:r>
      <w:r w:rsidRPr="00BF0B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обеспечивать видимость этих предметов водителями транспортных средств.</w:t>
      </w:r>
    </w:p>
    <w:p w:rsidR="00BF0B67" w:rsidRDefault="00F05F52" w:rsidP="00BF0B6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настоящего времени данная норма Правил носила</w:t>
      </w:r>
      <w:r w:rsidR="00BF0B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пешеходов рекомендательный</w:t>
      </w:r>
      <w:r w:rsidR="00BF0B67" w:rsidRPr="00BF0B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характер</w:t>
      </w:r>
      <w:r w:rsidRPr="00BF0B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0B67" w:rsidRDefault="00BF0B67" w:rsidP="00BF0B6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5F52" w:rsidRDefault="00F05F52" w:rsidP="00BF0B6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483B8A" wp14:editId="1620E704">
            <wp:extent cx="6600825" cy="1382048"/>
            <wp:effectExtent l="0" t="0" r="0" b="8890"/>
            <wp:docPr id="1" name="Рисунок 1" descr="Световозвращающие элементы для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возвращающие элементы для пешех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3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67" w:rsidRPr="00BF0B67" w:rsidRDefault="00BF0B67" w:rsidP="00BF0B6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5F52" w:rsidRPr="00BF0B67" w:rsidRDefault="00F05F52" w:rsidP="00BF0B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в пункте 1.2 Правил дорожного движения установлено понятие «темного времени суток» – это промежуток времени от конца вечерних сумерек до начала утренних сумерек.</w:t>
      </w:r>
    </w:p>
    <w:p w:rsidR="00F05F52" w:rsidRPr="00BF0B67" w:rsidRDefault="00F05F52" w:rsidP="00BF0B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использования </w:t>
      </w:r>
      <w:proofErr w:type="spellStart"/>
      <w:r w:rsidRPr="00BF0B67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BF0B6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обусловлена данными статистики аварийности с участием пешеходов, в соответствии с которой наезд на пешеходов остается одним из самых распространенных видов ДТП. В крупных городах наезды на пешеходов могут составлять до половины от общего числа автоаварий. Чаще всего такие ДТП происходят в темное время суток, в условиях ограниченной видимости.</w:t>
      </w:r>
    </w:p>
    <w:p w:rsidR="00F05F52" w:rsidRDefault="00F05F52" w:rsidP="00BF0B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B67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научных исследований применение светоотражателей снижает риск наезда на пешехода в 6,5 раз, - благодаря </w:t>
      </w:r>
      <w:proofErr w:type="spellStart"/>
      <w:r w:rsidRPr="00BF0B67">
        <w:rPr>
          <w:rFonts w:ascii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BF0B6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 w:rsidRPr="00BF0B67">
        <w:rPr>
          <w:rFonts w:ascii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BF0B67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расстояние увеличивается до 150 метров, а при движении с дальним светом фар – до 400 метров.</w:t>
      </w:r>
    </w:p>
    <w:p w:rsidR="00BF0B67" w:rsidRPr="00BF0B67" w:rsidRDefault="00BF0B67" w:rsidP="00BF0B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F52" w:rsidRPr="00F05F52" w:rsidRDefault="00F05F52" w:rsidP="00F05F52">
      <w:pPr>
        <w:shd w:val="clear" w:color="auto" w:fill="FFFFFF"/>
        <w:spacing w:after="180" w:line="411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F05F52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644525</wp:posOffset>
            </wp:positionH>
            <wp:positionV relativeFrom="margin">
              <wp:posOffset>7749540</wp:posOffset>
            </wp:positionV>
            <wp:extent cx="5229225" cy="2341245"/>
            <wp:effectExtent l="0" t="0" r="9525" b="1905"/>
            <wp:wrapSquare wrapText="bothSides"/>
            <wp:docPr id="2" name="Рисунок 2" descr="Световозвращающи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возвращающие эле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F52" w:rsidRPr="00F05F52" w:rsidSect="00BF0B67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D36"/>
    <w:multiLevelType w:val="multilevel"/>
    <w:tmpl w:val="883E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15562"/>
    <w:multiLevelType w:val="multilevel"/>
    <w:tmpl w:val="ABD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9"/>
    <w:rsid w:val="002F19A9"/>
    <w:rsid w:val="00357C19"/>
    <w:rsid w:val="00BF0B67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0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0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  <w:div w:id="671571336">
          <w:marLeft w:val="0"/>
          <w:marRight w:val="0"/>
          <w:marTop w:val="60"/>
          <w:marBottom w:val="180"/>
          <w:divBdr>
            <w:top w:val="single" w:sz="6" w:space="2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Екатерина</cp:lastModifiedBy>
  <cp:revision>5</cp:revision>
  <dcterms:created xsi:type="dcterms:W3CDTF">2015-12-16T18:34:00Z</dcterms:created>
  <dcterms:modified xsi:type="dcterms:W3CDTF">2015-12-17T06:24:00Z</dcterms:modified>
</cp:coreProperties>
</file>