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88" w:rsidRPr="001705ED" w:rsidRDefault="00AD6788" w:rsidP="00AD6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D">
        <w:rPr>
          <w:rFonts w:ascii="Times New Roman" w:hAnsi="Times New Roman" w:cs="Times New Roman"/>
          <w:b/>
          <w:sz w:val="24"/>
          <w:szCs w:val="24"/>
        </w:rPr>
        <w:t>Анализ деятельности Муниципального бюджетного дошкольного образовательного учреждения</w:t>
      </w:r>
    </w:p>
    <w:p w:rsidR="0009066C" w:rsidRDefault="00411BE1" w:rsidP="00AD678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AD6788" w:rsidRPr="001705ED">
        <w:rPr>
          <w:rFonts w:ascii="Times New Roman" w:hAnsi="Times New Roman" w:cs="Times New Roman"/>
          <w:b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AD6788" w:rsidRPr="001705ED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Теремок»"</w:t>
      </w:r>
    </w:p>
    <w:p w:rsidR="0009066C" w:rsidRDefault="0009066C" w:rsidP="0009066C"/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3969"/>
        <w:gridCol w:w="2409"/>
        <w:gridCol w:w="2552"/>
        <w:gridCol w:w="3054"/>
      </w:tblGrid>
      <w:tr w:rsidR="0009066C" w:rsidRPr="0009066C" w:rsidTr="00BE35C9">
        <w:tc>
          <w:tcPr>
            <w:tcW w:w="1609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90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Направление деятельности: Совершенствование системы работы по оздоровлению дошкольников.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/>
                <w:sz w:val="24"/>
                <w:szCs w:val="24"/>
                <w:lang w:eastAsia="ru-RU"/>
              </w:rPr>
            </w:pPr>
          </w:p>
        </w:tc>
      </w:tr>
      <w:tr w:rsidR="0009066C" w:rsidRPr="0009066C" w:rsidTr="00BE35C9">
        <w:tc>
          <w:tcPr>
            <w:tcW w:w="41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9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Удовлетворительный результат </w:t>
            </w:r>
          </w:p>
        </w:tc>
        <w:tc>
          <w:tcPr>
            <w:tcW w:w="24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Неудовлетворитель-ный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25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30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09066C" w:rsidRPr="0009066C" w:rsidTr="00BE35C9">
        <w:trPr>
          <w:trHeight w:val="705"/>
        </w:trPr>
        <w:tc>
          <w:tcPr>
            <w:tcW w:w="41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разнообразной и заинтересованной развивающей и профилактической оздоровительной работы; реализация оздоровительных проектов; эффективное использование оздоровительных технологий в педагогическом процессе; профилактическая работа.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гимнастики на воздухе; оздоровительные пробежки на прогулках (гр.1, 3, 4)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специалистов: инструктора по физической культуре, медицинского персонала.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оптимального двигательного режима в течение дня.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структуры прогулки; проведение подвижных игр, организация длительных прогулок и походов; проведение индивидуальной работы по овладению детьми основными видами движений.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досугов и соревнований.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детьми приемами и навыками самостоятельной оздоровительной работы.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Заболеваемость ОРЗ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(сентябрь-май):</w:t>
            </w:r>
          </w:p>
          <w:tbl>
            <w:tblPr>
              <w:tblW w:w="5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7"/>
              <w:gridCol w:w="709"/>
              <w:gridCol w:w="708"/>
              <w:gridCol w:w="851"/>
              <w:gridCol w:w="1419"/>
              <w:gridCol w:w="1135"/>
            </w:tblGrid>
            <w:tr w:rsidR="006A787F" w:rsidRPr="0009066C" w:rsidTr="00411BE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2013-2014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2015-</w:t>
                  </w:r>
                </w:p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6A7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A7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2016-2017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6A787F" w:rsidRPr="0009066C" w:rsidTr="00411BE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25(-4)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(-14)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6A787F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7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39(+28)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6A787F" w:rsidRPr="0009066C" w:rsidTr="00411BE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(-15)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6A787F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7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16(+1)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6A787F" w:rsidRPr="0009066C" w:rsidTr="00411BE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(-4)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(-8)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6A787F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7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17(+3)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6A787F" w:rsidRPr="0009066C" w:rsidTr="00411BE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(-6)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(+39)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6A787F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7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32(-21)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()</w:t>
                  </w:r>
                </w:p>
              </w:tc>
            </w:tr>
            <w:tr w:rsidR="006A787F" w:rsidRPr="0009066C" w:rsidTr="00411BE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(-16)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6A787F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7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27(-1)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6A787F" w:rsidRPr="0009066C" w:rsidTr="00411BE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(-18)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6A787F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7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42(+17)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6A787F" w:rsidRPr="0009066C" w:rsidTr="00411BE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(-26)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6A787F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7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26(-1)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6A787F" w:rsidRPr="0009066C" w:rsidTr="00411BE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(-7)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6A787F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7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36(+4)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6A787F" w:rsidRPr="0009066C" w:rsidTr="00411BE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6A787F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7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6A787F" w:rsidRPr="0009066C" w:rsidTr="00411BE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</w:t>
                  </w:r>
                </w:p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6A787F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7F" w:rsidRPr="0009066C" w:rsidRDefault="006A787F" w:rsidP="0009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</w:tbl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Уровень здоровья детей подготовительной группы:</w:t>
            </w:r>
          </w:p>
          <w:p w:rsidR="0009066C" w:rsidRPr="0009066C" w:rsidRDefault="006A787F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-практически здоров – 61 </w:t>
            </w:r>
            <w:r w:rsidR="0009066C"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гр. здоровья - 6</w:t>
            </w:r>
            <w:r w:rsidR="006A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066C" w:rsidRPr="0009066C" w:rsidRDefault="006A787F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гр. здоровья - 96</w:t>
            </w:r>
          </w:p>
          <w:p w:rsidR="0009066C" w:rsidRDefault="006A787F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гр. здоровья – 33</w:t>
            </w:r>
          </w:p>
          <w:p w:rsidR="006A787F" w:rsidRPr="0009066C" w:rsidRDefault="006A787F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-4гр. Здоровья – 2 (инвалидность)</w:t>
            </w: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2016-2017г. отмечается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количества детей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здоровья и увеличение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здоровья. </w:t>
            </w: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numPr>
                <w:ilvl w:val="0"/>
                <w:numId w:val="6"/>
              </w:numPr>
              <w:spacing w:after="0" w:line="240" w:lineRule="auto"/>
              <w:ind w:left="37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питания – отсутствие контроля за аппетитом детей и предпочтениями в различных блюдах со стороны   медперсонала и воспитателей.</w:t>
            </w:r>
          </w:p>
          <w:p w:rsidR="0009066C" w:rsidRPr="0009066C" w:rsidRDefault="0009066C" w:rsidP="0009066C">
            <w:pPr>
              <w:numPr>
                <w:ilvl w:val="0"/>
                <w:numId w:val="6"/>
              </w:numPr>
              <w:spacing w:after="0" w:line="240" w:lineRule="auto"/>
              <w:ind w:left="37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Неэффективность (отсутствие) педагогических приемов для улучшения аппетита и разъяснения полезности и важности для здоровья основных блюд.</w:t>
            </w:r>
          </w:p>
          <w:p w:rsidR="0009066C" w:rsidRPr="0009066C" w:rsidRDefault="0009066C" w:rsidP="0009066C">
            <w:pPr>
              <w:numPr>
                <w:ilvl w:val="0"/>
                <w:numId w:val="6"/>
              </w:numPr>
              <w:spacing w:after="0" w:line="240" w:lineRule="auto"/>
              <w:ind w:left="37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молодых специалистов (непрофессиональный подход - присмотр и уход)</w:t>
            </w:r>
          </w:p>
          <w:p w:rsidR="0009066C" w:rsidRPr="0009066C" w:rsidRDefault="0009066C" w:rsidP="0009066C">
            <w:pPr>
              <w:numPr>
                <w:ilvl w:val="0"/>
                <w:numId w:val="6"/>
              </w:numPr>
              <w:spacing w:after="0" w:line="240" w:lineRule="auto"/>
              <w:ind w:left="37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количество времяпровождения на свежем воздухе.</w:t>
            </w:r>
          </w:p>
          <w:p w:rsidR="0009066C" w:rsidRPr="0009066C" w:rsidRDefault="0009066C" w:rsidP="0009066C">
            <w:pPr>
              <w:numPr>
                <w:ilvl w:val="0"/>
                <w:numId w:val="6"/>
              </w:numPr>
              <w:spacing w:after="0" w:line="240" w:lineRule="auto"/>
              <w:ind w:left="37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двигательной деятельности в течение дня недостаточная.</w:t>
            </w:r>
          </w:p>
          <w:p w:rsidR="0009066C" w:rsidRPr="0009066C" w:rsidRDefault="0009066C" w:rsidP="0009066C">
            <w:pPr>
              <w:numPr>
                <w:ilvl w:val="0"/>
                <w:numId w:val="6"/>
              </w:numPr>
              <w:spacing w:after="0" w:line="240" w:lineRule="auto"/>
              <w:ind w:left="37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(несистематичная) работа по реализации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оздоровительных проектов. </w:t>
            </w:r>
          </w:p>
          <w:p w:rsidR="0009066C" w:rsidRPr="0009066C" w:rsidRDefault="0009066C" w:rsidP="0009066C">
            <w:pPr>
              <w:numPr>
                <w:ilvl w:val="0"/>
                <w:numId w:val="6"/>
              </w:numPr>
              <w:spacing w:after="0" w:line="240" w:lineRule="auto"/>
              <w:ind w:left="37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Несогласованность действий персонала группы.</w:t>
            </w:r>
          </w:p>
          <w:p w:rsidR="0009066C" w:rsidRPr="0009066C" w:rsidRDefault="0009066C" w:rsidP="0009066C">
            <w:pPr>
              <w:numPr>
                <w:ilvl w:val="0"/>
                <w:numId w:val="6"/>
              </w:numPr>
              <w:spacing w:after="0" w:line="240" w:lineRule="auto"/>
              <w:ind w:left="37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место недопустимые приемы педагогического воздействия на детей (крик, окрики, грубый тон).</w:t>
            </w:r>
          </w:p>
          <w:p w:rsidR="0009066C" w:rsidRPr="0009066C" w:rsidRDefault="0009066C" w:rsidP="0009066C">
            <w:pPr>
              <w:numPr>
                <w:ilvl w:val="0"/>
                <w:numId w:val="6"/>
              </w:numPr>
              <w:spacing w:after="0" w:line="240" w:lineRule="auto"/>
              <w:ind w:left="51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Неэффективное проведение прогулок.</w:t>
            </w:r>
          </w:p>
          <w:p w:rsidR="0009066C" w:rsidRPr="0009066C" w:rsidRDefault="0009066C" w:rsidP="0009066C">
            <w:pPr>
              <w:numPr>
                <w:ilvl w:val="0"/>
                <w:numId w:val="6"/>
              </w:numPr>
              <w:spacing w:after="0" w:line="240" w:lineRule="auto"/>
              <w:ind w:left="51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стандартов, недостаточный контроль.</w:t>
            </w:r>
          </w:p>
          <w:p w:rsidR="0009066C" w:rsidRPr="0009066C" w:rsidRDefault="0009066C" w:rsidP="0009066C">
            <w:pPr>
              <w:spacing w:after="0" w:line="240" w:lineRule="auto"/>
              <w:ind w:left="51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в группах, где наблюдается (предполагается) тенденция к несогласованным действиям, совместные собеседования (режим, общение, этические правила и установки).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систематический совместный медико-педагогический контроль проведения оздоровительных мероприятий в режиме дня.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созданию и реализации оздоровительных проектов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просветительской работы с родителями.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цикл семинаров «Создание для воспитанников атмосферы эмоционального благополучия» (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/психолог)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учителя-логопеда на платной основе.</w:t>
            </w:r>
          </w:p>
        </w:tc>
      </w:tr>
    </w:tbl>
    <w:p w:rsidR="0009066C" w:rsidRPr="0009066C" w:rsidRDefault="0009066C" w:rsidP="000906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5387"/>
        <w:gridCol w:w="2693"/>
        <w:gridCol w:w="2126"/>
        <w:gridCol w:w="3261"/>
      </w:tblGrid>
      <w:tr w:rsidR="0009066C" w:rsidRPr="0009066C" w:rsidTr="00BE35C9">
        <w:tc>
          <w:tcPr>
            <w:tcW w:w="16019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Направление деятельности: организационно-управленческая деятельность  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66C" w:rsidRPr="0009066C" w:rsidTr="00BE35C9">
        <w:tc>
          <w:tcPr>
            <w:tcW w:w="25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Удовлетворительный результат 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Неудовлетворитель-ный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212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09066C" w:rsidRPr="0009066C" w:rsidTr="00BE35C9">
        <w:trPr>
          <w:trHeight w:val="7723"/>
        </w:trPr>
        <w:tc>
          <w:tcPr>
            <w:tcW w:w="2552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Нормативно-правовое обеспечение.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кадров с учетом профессиональной подготовленности и психологической совместимости.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работы и выполнения должностных обязанностей.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ответственности и качества работы.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Заключены договоры с родителями вновь приходящих детей.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локальные акты по содержанию организационно-педагогических и административно- хозяйственных мероприятий.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кадрового состава: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младшие воспитатели,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работники-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кадровой стратегии:</w:t>
            </w:r>
          </w:p>
          <w:p w:rsidR="0009066C" w:rsidRPr="0009066C" w:rsidRDefault="0009066C" w:rsidP="0009066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проводились планерные совещания по актуальным вопросам и проблемам функционирования ДОУ.</w:t>
            </w:r>
          </w:p>
          <w:p w:rsidR="0009066C" w:rsidRPr="0009066C" w:rsidRDefault="0009066C" w:rsidP="0009066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Соблюдалась система подготовки и проведения педагогических совещаний.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отлажена система медико-педагогического контроля.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нарушения по соблюдению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соблюдению режима дня, организации прогулок.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согласованность действий персонала на группе.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педагогического коллектива – молодые специалисты.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контрольно-аналитической деятельности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(сентябрь, октябрь 2017 г.)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проведения административных планерок (1 раз в неделю).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Усиление контроля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воспитателей и младших воспитателей.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Ввести в практику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семинара-практикума для младших воспитателей на тему: «Возрастные особенности детей и образовательные задачи в разных возрастных группах</w:t>
            </w:r>
            <w:r w:rsidRPr="004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(сентябрь, октябрь 2017г); а также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собеседования (по запросу, по необходимости) с персоналом групп.</w:t>
            </w:r>
          </w:p>
        </w:tc>
      </w:tr>
      <w:tr w:rsidR="0009066C" w:rsidRPr="0009066C" w:rsidTr="00BE35C9">
        <w:trPr>
          <w:trHeight w:val="2980"/>
        </w:trPr>
        <w:tc>
          <w:tcPr>
            <w:tcW w:w="2552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Организовано прохождение курсов повышения квалификации:</w:t>
            </w:r>
          </w:p>
          <w:p w:rsidR="0009066C" w:rsidRPr="0009066C" w:rsidRDefault="0009066C" w:rsidP="0009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КПК:</w:t>
            </w:r>
          </w:p>
          <w:p w:rsidR="0009066C" w:rsidRPr="0009066C" w:rsidRDefault="0009066C" w:rsidP="0009066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  <w:p w:rsidR="0009066C" w:rsidRPr="0009066C" w:rsidRDefault="0009066C" w:rsidP="0009066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Ермакович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09066C" w:rsidRPr="0009066C" w:rsidRDefault="0009066C" w:rsidP="0009066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Е.А.</w:t>
            </w:r>
          </w:p>
          <w:p w:rsidR="0009066C" w:rsidRPr="0009066C" w:rsidRDefault="0009066C" w:rsidP="0009066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Хавкина Т.А.</w:t>
            </w:r>
          </w:p>
          <w:p w:rsidR="0009066C" w:rsidRPr="0009066C" w:rsidRDefault="0009066C" w:rsidP="0009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Повысили уровень через мастер-классы, творческие группы,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пед.мастерские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.т.п.:</w:t>
            </w:r>
          </w:p>
          <w:p w:rsidR="0009066C" w:rsidRPr="0009066C" w:rsidRDefault="0009066C" w:rsidP="0009066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  <w:p w:rsidR="0009066C" w:rsidRPr="0009066C" w:rsidRDefault="0009066C" w:rsidP="0009066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Метелкина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  <w:p w:rsidR="0009066C" w:rsidRPr="0009066C" w:rsidRDefault="0009066C" w:rsidP="0009066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  <w:p w:rsidR="0009066C" w:rsidRPr="0009066C" w:rsidRDefault="0009066C" w:rsidP="0009066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09066C" w:rsidRPr="0009066C" w:rsidRDefault="0009066C" w:rsidP="0009066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Хавкина Т.А.</w:t>
            </w:r>
          </w:p>
          <w:p w:rsidR="0009066C" w:rsidRPr="0009066C" w:rsidRDefault="0009066C" w:rsidP="0009066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Балыкина У.В.</w:t>
            </w:r>
          </w:p>
          <w:p w:rsidR="0009066C" w:rsidRPr="0009066C" w:rsidRDefault="0009066C" w:rsidP="0009066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ИТОГО повысили квалификацию: 10 человек</w:t>
            </w:r>
          </w:p>
          <w:p w:rsidR="0009066C" w:rsidRPr="0009066C" w:rsidRDefault="0009066C" w:rsidP="000906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Проведена аттестация педагогических работников: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Первая кв. категория: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Хавкина Т.А.</w:t>
            </w:r>
          </w:p>
          <w:p w:rsidR="0009066C" w:rsidRPr="0009066C" w:rsidRDefault="0009066C" w:rsidP="000906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ИТОГО: 2 человека</w:t>
            </w:r>
          </w:p>
          <w:p w:rsidR="0009066C" w:rsidRPr="0009066C" w:rsidRDefault="0009066C" w:rsidP="000906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Функционирование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ПМПк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осуществлялось в соответствии с планом</w:t>
            </w:r>
          </w:p>
          <w:p w:rsidR="0009066C" w:rsidRPr="0009066C" w:rsidRDefault="0009066C" w:rsidP="0009066C">
            <w:pPr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воспитателей и специалистов проходило в соответствии с выбранной темой; опыт работы представлен на педагогических совещаниях и семинарах.</w:t>
            </w:r>
          </w:p>
          <w:p w:rsidR="0009066C" w:rsidRPr="0009066C" w:rsidRDefault="0009066C" w:rsidP="0009066C">
            <w:pPr>
              <w:spacing w:after="0" w:line="240" w:lineRule="auto"/>
              <w:ind w:left="708" w:hanging="360"/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Представление и обобщение педагогического опыта: </w:t>
            </w:r>
          </w:p>
          <w:p w:rsidR="0009066C" w:rsidRPr="0009066C" w:rsidRDefault="0009066C" w:rsidP="000906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гостей детского сада в форме городского конкурса костюмов из бросового материала «Волшебный наряд Осени»</w:t>
            </w:r>
          </w:p>
          <w:p w:rsidR="0009066C" w:rsidRPr="0009066C" w:rsidRDefault="006A787F" w:rsidP="000906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09066C"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«Железногорск 2020» в рамках краевого инфраструктурного проекта «Территория 2020»</w:t>
            </w:r>
          </w:p>
          <w:p w:rsidR="0009066C" w:rsidRPr="0009066C" w:rsidRDefault="0009066C" w:rsidP="0009066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этапе Краевого конкурса-смотра ландшафтных дизайнов образовательных учреждений</w:t>
            </w:r>
          </w:p>
          <w:p w:rsidR="0009066C" w:rsidRPr="0009066C" w:rsidRDefault="0009066C" w:rsidP="0009066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регионального этапа Краевого конкурса-смотра ландшафтных дизайнов образовательных учреждений «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Гео-декор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Публикации:</w:t>
            </w:r>
          </w:p>
          <w:p w:rsidR="0009066C" w:rsidRPr="0009066C" w:rsidRDefault="0009066C" w:rsidP="000906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Международный образовательный портал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MAAM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статья по результатам диссертационного исследования - «Родительское отношение как основа полноценного развития личности часто болеющего ребенка дошкольного возраста»; </w:t>
            </w:r>
          </w:p>
          <w:p w:rsidR="0009066C" w:rsidRPr="0009066C" w:rsidRDefault="0009066C" w:rsidP="000906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Дистанционный образовательный портал «Продленка»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статья из опыта консультирования - «Народные игры в нравственно-патриотическом воспитании детей дошкольного возраста»</w:t>
            </w:r>
          </w:p>
          <w:p w:rsidR="0009066C" w:rsidRPr="0009066C" w:rsidRDefault="0009066C" w:rsidP="000906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летнего проекта «Тропою чудес» на сайте дошкольного учреждения</w:t>
            </w:r>
          </w:p>
          <w:p w:rsidR="0009066C" w:rsidRPr="0009066C" w:rsidRDefault="0009066C" w:rsidP="000906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с докладом на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конференции по теме «Индивидуализация образовательного процесса в рамках реализации ФГОС ДО»</w:t>
            </w:r>
          </w:p>
          <w:p w:rsidR="0009066C" w:rsidRPr="0009066C" w:rsidRDefault="0009066C" w:rsidP="000906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 «Создание условий развивающей предметно-пространственной среды для реализации долгосрочного проекта «В мире профессий»» на Городском методическом объединении педагогов дошкольных образовательных учреждений</w:t>
            </w:r>
          </w:p>
          <w:p w:rsidR="0009066C" w:rsidRPr="0009066C" w:rsidRDefault="0009066C" w:rsidP="000906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с докладом «Практика сетевого взаимодействия», «Развитие социального и эмоционального интеллекта дошкольников посредством организации РППС» на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Образовательном городском форуме</w:t>
            </w:r>
          </w:p>
          <w:p w:rsidR="0009066C" w:rsidRPr="0009066C" w:rsidRDefault="0009066C" w:rsidP="000906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Наши победы:</w:t>
            </w: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8160ED" w:rsidRDefault="008160ED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 Муниципального этапа краевой акции «Зимняя планета детства - 2016»</w:t>
            </w:r>
          </w:p>
          <w:p w:rsidR="006A787F" w:rsidRDefault="006A787F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Городского конкурса плакатов «Зеленая планета глазами детей» Муниципального этапа Всероссийского </w:t>
            </w:r>
            <w:r w:rsidR="0081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экологического форума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«Зеленая планета»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 за победу в номинации «Подари пернатым дом»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– в муниципальном конкурсе ОРИГАМИ «Весеннее настроение»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 муниципального этапа Всероссийского конкурса «Зеленая планета глазами детей»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в Городском конкурсе детского творчества по пожарной безопасности «Спаситель глазами детей» в номинации «Декоративно-прикладное творчество»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– за победу в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фитнес-фестивале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«День чемпионов»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за участие в акции «Покормите птиц зимой»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за конкурс рисунков на асфальте «Мой ангел» международного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арт-проекта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«Ангелы мира»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победителя краевого образовательного дистанционного конкурса МИРНЫЙ АТОМ, посвященного Дню работника Горно-химического комбината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городском спортивном конкурсе «Папа, мама, я – гимнастическая семья»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за участие в шахматно-шашечном турнире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участника молодежного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«Железногорск 2020» в рамках краевого инфраструктурного проекта «Территория 2020»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международного конкурса детского творчества «По пятам Осени» в номинации «Детская поделка»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акции Детского Эколого-Биологического Центра «Доброе сердце»</w:t>
            </w:r>
          </w:p>
          <w:p w:rsidR="0009066C" w:rsidRPr="0009066C" w:rsidRDefault="0009066C" w:rsidP="0009066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Всероссийского конкурса детского патриотического рисунка «Я рисую мир»</w:t>
            </w:r>
          </w:p>
          <w:p w:rsidR="0009066C" w:rsidRPr="0009066C" w:rsidRDefault="0009066C" w:rsidP="0009066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Активизировать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молодых специалистов.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совершенствование профессиональных навыков; мотивация на результативность деятельности</w:t>
            </w:r>
          </w:p>
          <w:p w:rsidR="0009066C" w:rsidRPr="0009066C" w:rsidRDefault="0009066C" w:rsidP="000906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творческой группе;</w:t>
            </w:r>
          </w:p>
          <w:p w:rsidR="0009066C" w:rsidRPr="0009066C" w:rsidRDefault="0009066C" w:rsidP="000906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стажерской площадки;</w:t>
            </w:r>
          </w:p>
          <w:p w:rsidR="0009066C" w:rsidRPr="0009066C" w:rsidRDefault="0009066C" w:rsidP="000906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066C" w:rsidRPr="0009066C" w:rsidRDefault="0009066C" w:rsidP="000906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ГМО;</w:t>
            </w:r>
          </w:p>
          <w:p w:rsidR="0009066C" w:rsidRPr="0009066C" w:rsidRDefault="0009066C" w:rsidP="000906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66C" w:rsidRPr="0009066C" w:rsidRDefault="0009066C" w:rsidP="000906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066C" w:rsidRPr="0009066C" w:rsidRDefault="0009066C" w:rsidP="000906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066C" w:rsidRPr="0009066C" w:rsidRDefault="0009066C" w:rsidP="000906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1"/>
        <w:gridCol w:w="1549"/>
        <w:gridCol w:w="1569"/>
        <w:gridCol w:w="1262"/>
        <w:gridCol w:w="1060"/>
        <w:gridCol w:w="1138"/>
        <w:gridCol w:w="2240"/>
      </w:tblGrid>
      <w:tr w:rsidR="0009066C" w:rsidRPr="0009066C" w:rsidTr="00BE35C9">
        <w:tc>
          <w:tcPr>
            <w:tcW w:w="16019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Направление деятельности: Реализация образовательной программы  ДО,  реализация педагогических технологий.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Создание условий для развития способностей детей, формирования творческого потенциала с помощью конкретных стратегий развития и обучения.</w:t>
            </w:r>
          </w:p>
        </w:tc>
      </w:tr>
      <w:tr w:rsidR="0009066C" w:rsidRPr="0009066C" w:rsidTr="00BE35C9">
        <w:tc>
          <w:tcPr>
            <w:tcW w:w="874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Удовлетворительный результат</w:t>
            </w:r>
          </w:p>
        </w:tc>
        <w:tc>
          <w:tcPr>
            <w:tcW w:w="28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Неудовлетворительный результат</w:t>
            </w:r>
          </w:p>
        </w:tc>
        <w:tc>
          <w:tcPr>
            <w:tcW w:w="219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2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09066C" w:rsidRPr="0009066C" w:rsidTr="00BE35C9">
        <w:tc>
          <w:tcPr>
            <w:tcW w:w="874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Реализация Образовательной программы ДОУ:</w:t>
            </w:r>
          </w:p>
          <w:p w:rsidR="0009066C" w:rsidRPr="0009066C" w:rsidRDefault="0009066C" w:rsidP="0009066C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Установочные семинары в группах.</w:t>
            </w:r>
          </w:p>
          <w:p w:rsidR="0009066C" w:rsidRPr="0009066C" w:rsidRDefault="0009066C" w:rsidP="0009066C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проведение педагогической диагностики и мониторинга интегративных качеств.</w:t>
            </w:r>
          </w:p>
          <w:p w:rsidR="0009066C" w:rsidRPr="0009066C" w:rsidRDefault="0009066C" w:rsidP="0009066C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качественной и целесообразной предметно-развивающей среды; пополнение среды материалами в течение учебного года.</w:t>
            </w:r>
          </w:p>
          <w:p w:rsidR="0009066C" w:rsidRPr="0009066C" w:rsidRDefault="0009066C" w:rsidP="0009066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  <w:r w:rsidRPr="0009066C">
              <w:rPr>
                <w:rFonts w:ascii="Times New Roman" w:eastAsia="Calibri" w:hAnsi="Times New Roman" w:cs="Times New Roman"/>
                <w:lang w:eastAsia="en-US"/>
              </w:rPr>
              <w:t xml:space="preserve">Мониторинг качества освоения программы показал, что материал воспитанниками освоен и имеет следующие показатели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906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уровень развития целевых ориентиров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09066C" w:rsidRPr="0009066C" w:rsidRDefault="0009066C" w:rsidP="0009066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6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Социально-коммуникат</w:t>
            </w:r>
            <w:r w:rsidR="008160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ивное развитие – В уровень – 41%</w:t>
            </w:r>
          </w:p>
          <w:p w:rsidR="0009066C" w:rsidRPr="0009066C" w:rsidRDefault="0009066C" w:rsidP="0009066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906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                                                  </w:t>
            </w:r>
            <w:r w:rsidR="008160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             СР уровень – 59</w:t>
            </w:r>
            <w:r w:rsidRPr="000906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%</w:t>
            </w:r>
          </w:p>
          <w:p w:rsidR="0009066C" w:rsidRPr="0009066C" w:rsidRDefault="0009066C" w:rsidP="0009066C">
            <w:pPr>
              <w:tabs>
                <w:tab w:val="center" w:pos="468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906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 xml:space="preserve">               </w:t>
            </w:r>
            <w:r w:rsidR="008160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            </w:t>
            </w:r>
          </w:p>
          <w:p w:rsidR="0009066C" w:rsidRPr="0009066C" w:rsidRDefault="0009066C" w:rsidP="0009066C">
            <w:pPr>
              <w:numPr>
                <w:ilvl w:val="0"/>
                <w:numId w:val="17"/>
              </w:numPr>
              <w:tabs>
                <w:tab w:val="center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6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</w:t>
            </w:r>
            <w:r w:rsidR="008160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ельное развитие – В уровень – 40</w:t>
            </w:r>
            <w:r w:rsidRPr="000906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09066C" w:rsidRPr="0009066C" w:rsidRDefault="008160ED" w:rsidP="0009066C">
            <w:pPr>
              <w:tabs>
                <w:tab w:val="left" w:pos="3553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 уровень – 60</w:t>
            </w:r>
            <w:r w:rsidR="0009066C" w:rsidRPr="000906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09066C" w:rsidRPr="0009066C" w:rsidRDefault="0009066C" w:rsidP="008160ED">
            <w:pPr>
              <w:tabs>
                <w:tab w:val="left" w:pos="35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066C" w:rsidRPr="0009066C" w:rsidRDefault="0009066C" w:rsidP="0009066C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6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 – В уровень – 57%</w:t>
            </w:r>
          </w:p>
          <w:p w:rsidR="0009066C" w:rsidRPr="0009066C" w:rsidRDefault="0009066C" w:rsidP="0009066C">
            <w:pPr>
              <w:tabs>
                <w:tab w:val="left" w:pos="743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6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СР уровень  - </w:t>
            </w:r>
            <w:r w:rsidR="008160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  <w:r w:rsidRPr="000906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09066C" w:rsidRPr="0009066C" w:rsidRDefault="0009066C" w:rsidP="0009066C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6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развитие – В уровень – </w:t>
            </w:r>
            <w:r w:rsidR="008160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 w:rsidRPr="000906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09066C" w:rsidRPr="0009066C" w:rsidRDefault="0009066C" w:rsidP="0009066C">
            <w:pPr>
              <w:tabs>
                <w:tab w:val="left" w:pos="743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6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="008160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СР уровень – 60</w:t>
            </w:r>
            <w:r w:rsidRPr="000906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09066C" w:rsidRPr="0009066C" w:rsidRDefault="0009066C" w:rsidP="0009066C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6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Физическое развитие – В уровень – </w:t>
            </w:r>
            <w:r w:rsidR="008160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  <w:r w:rsidRPr="000906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  <w:p w:rsidR="0009066C" w:rsidRPr="0009066C" w:rsidRDefault="0009066C" w:rsidP="0009066C">
            <w:pPr>
              <w:tabs>
                <w:tab w:val="left" w:pos="743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6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СР уровень – 39 %</w:t>
            </w:r>
          </w:p>
          <w:p w:rsidR="0009066C" w:rsidRPr="0009066C" w:rsidRDefault="0009066C" w:rsidP="0009066C">
            <w:pPr>
              <w:tabs>
                <w:tab w:val="left" w:pos="743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066C" w:rsidRPr="0009066C" w:rsidRDefault="0009066C" w:rsidP="0009066C">
            <w:pPr>
              <w:tabs>
                <w:tab w:val="left" w:pos="743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066C" w:rsidRPr="0009066C" w:rsidRDefault="0009066C" w:rsidP="0009066C">
            <w:pPr>
              <w:tabs>
                <w:tab w:val="left" w:pos="743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066C" w:rsidRPr="0009066C" w:rsidRDefault="0009066C" w:rsidP="0009066C">
            <w:pPr>
              <w:tabs>
                <w:tab w:val="left" w:pos="743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066C" w:rsidRPr="0009066C" w:rsidRDefault="0009066C" w:rsidP="0009066C">
            <w:pPr>
              <w:tabs>
                <w:tab w:val="left" w:pos="743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066C" w:rsidRPr="0009066C" w:rsidRDefault="0009066C" w:rsidP="0009066C">
            <w:pPr>
              <w:tabs>
                <w:tab w:val="left" w:pos="743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066C" w:rsidRPr="0009066C" w:rsidRDefault="0009066C" w:rsidP="0009066C">
            <w:pPr>
              <w:tabs>
                <w:tab w:val="left" w:pos="743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066C" w:rsidRPr="0009066C" w:rsidRDefault="0009066C" w:rsidP="0009066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  <w:tbl>
            <w:tblPr>
              <w:tblW w:w="8901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94"/>
              <w:gridCol w:w="1917"/>
              <w:gridCol w:w="1992"/>
              <w:gridCol w:w="1496"/>
              <w:gridCol w:w="2002"/>
            </w:tblGrid>
            <w:tr w:rsidR="0009066C" w:rsidRPr="0009066C" w:rsidTr="008160ED">
              <w:tc>
                <w:tcPr>
                  <w:tcW w:w="1494" w:type="dxa"/>
                  <w:vMerge w:val="restart"/>
                  <w:shd w:val="clear" w:color="auto" w:fill="auto"/>
                  <w:vAlign w:val="center"/>
                </w:tcPr>
                <w:p w:rsidR="0009066C" w:rsidRPr="0009066C" w:rsidRDefault="0009066C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Уровни</w:t>
                  </w:r>
                </w:p>
                <w:p w:rsidR="0009066C" w:rsidRPr="0009066C" w:rsidRDefault="0009066C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готовности, %</w:t>
                  </w:r>
                </w:p>
              </w:tc>
              <w:tc>
                <w:tcPr>
                  <w:tcW w:w="7407" w:type="dxa"/>
                  <w:gridSpan w:val="4"/>
                  <w:shd w:val="clear" w:color="auto" w:fill="auto"/>
                </w:tcPr>
                <w:p w:rsidR="0009066C" w:rsidRPr="0009066C" w:rsidRDefault="0009066C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Составляющие школьной готовности</w:t>
                  </w:r>
                </w:p>
              </w:tc>
            </w:tr>
            <w:tr w:rsidR="0009066C" w:rsidRPr="0009066C" w:rsidTr="008160ED">
              <w:tc>
                <w:tcPr>
                  <w:tcW w:w="1494" w:type="dxa"/>
                  <w:vMerge/>
                  <w:shd w:val="clear" w:color="auto" w:fill="auto"/>
                </w:tcPr>
                <w:p w:rsidR="0009066C" w:rsidRPr="0009066C" w:rsidRDefault="0009066C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7" w:type="dxa"/>
                  <w:shd w:val="clear" w:color="auto" w:fill="auto"/>
                </w:tcPr>
                <w:p w:rsidR="0009066C" w:rsidRPr="0009066C" w:rsidRDefault="008160ED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Эмоционально-волевая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09066C" w:rsidRPr="0009066C" w:rsidRDefault="0009066C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Мотивационная готовность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09066C" w:rsidRPr="0009066C" w:rsidRDefault="0009066C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Социально - личностная готовность</w:t>
                  </w:r>
                </w:p>
              </w:tc>
              <w:tc>
                <w:tcPr>
                  <w:tcW w:w="2002" w:type="dxa"/>
                  <w:shd w:val="clear" w:color="auto" w:fill="auto"/>
                </w:tcPr>
                <w:p w:rsidR="0009066C" w:rsidRPr="0009066C" w:rsidRDefault="0009066C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Познавательная  готовность</w:t>
                  </w:r>
                </w:p>
              </w:tc>
            </w:tr>
            <w:tr w:rsidR="0009066C" w:rsidRPr="0009066C" w:rsidTr="008160ED">
              <w:tc>
                <w:tcPr>
                  <w:tcW w:w="1494" w:type="dxa"/>
                  <w:shd w:val="clear" w:color="auto" w:fill="auto"/>
                </w:tcPr>
                <w:p w:rsidR="0009066C" w:rsidRPr="0009066C" w:rsidRDefault="0009066C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Высокий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09066C" w:rsidRPr="0009066C" w:rsidRDefault="008160ED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09066C" w:rsidRPr="0009066C" w:rsidRDefault="008160ED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09066C" w:rsidRPr="0009066C" w:rsidRDefault="008160ED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002" w:type="dxa"/>
                  <w:shd w:val="clear" w:color="auto" w:fill="auto"/>
                </w:tcPr>
                <w:p w:rsidR="0009066C" w:rsidRPr="0009066C" w:rsidRDefault="008160ED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09066C" w:rsidRPr="0009066C" w:rsidTr="008160ED">
              <w:tc>
                <w:tcPr>
                  <w:tcW w:w="1494" w:type="dxa"/>
                  <w:shd w:val="clear" w:color="auto" w:fill="auto"/>
                </w:tcPr>
                <w:p w:rsidR="0009066C" w:rsidRPr="0009066C" w:rsidRDefault="0009066C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09066C" w:rsidRPr="0009066C" w:rsidRDefault="008160ED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09066C" w:rsidRPr="0009066C" w:rsidRDefault="008160ED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09066C" w:rsidRPr="0009066C" w:rsidRDefault="008160ED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002" w:type="dxa"/>
                  <w:shd w:val="clear" w:color="auto" w:fill="auto"/>
                </w:tcPr>
                <w:p w:rsidR="0009066C" w:rsidRPr="0009066C" w:rsidRDefault="008160ED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09066C" w:rsidRPr="0009066C" w:rsidTr="008160ED">
              <w:tc>
                <w:tcPr>
                  <w:tcW w:w="1494" w:type="dxa"/>
                  <w:shd w:val="clear" w:color="auto" w:fill="auto"/>
                </w:tcPr>
                <w:p w:rsidR="0009066C" w:rsidRPr="0009066C" w:rsidRDefault="0009066C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09066C" w:rsidRPr="0009066C" w:rsidRDefault="0009066C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09066C" w:rsidRPr="0009066C" w:rsidRDefault="008160ED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_-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09066C" w:rsidRPr="0009066C" w:rsidRDefault="008160ED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02" w:type="dxa"/>
                  <w:shd w:val="clear" w:color="auto" w:fill="auto"/>
                </w:tcPr>
                <w:p w:rsidR="0009066C" w:rsidRPr="0009066C" w:rsidRDefault="008160ED" w:rsidP="00090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066C" w:rsidRPr="0009066C" w:rsidRDefault="0009066C" w:rsidP="0009066C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школьному обучению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готовы:</w:t>
            </w:r>
          </w:p>
          <w:p w:rsidR="0009066C" w:rsidRPr="0009066C" w:rsidRDefault="0009066C" w:rsidP="0009066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ребенка подготовительной группы и 14 детей разновозрастной группы</w:t>
            </w:r>
          </w:p>
          <w:p w:rsidR="0009066C" w:rsidRPr="0009066C" w:rsidRDefault="0009066C" w:rsidP="0009066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собеседования с воспитателями выявили затруднения по реализации содержания раздела программы:</w:t>
            </w:r>
          </w:p>
          <w:p w:rsidR="0009066C" w:rsidRPr="0009066C" w:rsidRDefault="008160ED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-познавательное развитие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</w:t>
            </w:r>
            <w:r w:rsidR="008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о-коммуникативное развитие </w:t>
            </w:r>
          </w:p>
          <w:p w:rsidR="0009066C" w:rsidRPr="0009066C" w:rsidRDefault="008160ED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-речевое развитие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</w:t>
            </w:r>
            <w:r w:rsidR="008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енно-эстетическое развитие </w:t>
            </w:r>
          </w:p>
          <w:p w:rsidR="0009066C" w:rsidRPr="0009066C" w:rsidRDefault="008160ED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детского экспериментирования в группах созданы во всех группах, но системная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проводится не всегда в течение учебного года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планировании занятий по разделу «Развитие речи» недостаточное внимание уделяется проведению работы по развитию у детей компонентов речи.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интегрированный подход в реализации речевых и развивающих задач при изучении всех разделов программы.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планируются речевые задачи по другим разделам программы.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все воспитатели используют в работе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социоигровые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подходы.</w:t>
            </w:r>
          </w:p>
        </w:tc>
        <w:tc>
          <w:tcPr>
            <w:tcW w:w="219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Недостаточное знание программных задач (молодые специалисты).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Недостаточный уровень компетентности, знания и понимания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принципиальных образовательных особенностей по реализации разделов. Недостаточное использование на занятиях наглядно-дидактических и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демонстрационных материалов.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знание программы по развитию речи.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Некачественная подготовка к рабочему дню и к занятиям некоторых воспитателей.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владение технологией создания игровой ситуации для развития интереса к учебной деятельности.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Выгорание?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профессионального уровня педагогов через систему мероприятий: комплексное обучение по программе; семинары-практикумы, установочные семинары, наставничество. 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воспитательно-образовательную работу с учетом комплексно-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тематического планирования.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Консультации, текущий и оперативный контроль в течение года реализации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интеграции речевых задач при реализации разделов программы (воспитатели и специалисты);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семинары-практикумы и мастер-классы по разделам программы: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элементарных математических представлений;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-грамота с учетом интеграции образовательных задач.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Педагогу-психологу провести диагностику профессионального выгорания и спланировать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в соответствии с результатами.</w:t>
            </w:r>
          </w:p>
        </w:tc>
      </w:tr>
      <w:tr w:rsidR="0009066C" w:rsidRPr="0009066C" w:rsidTr="00BE35C9">
        <w:trPr>
          <w:trHeight w:val="1075"/>
        </w:trPr>
        <w:tc>
          <w:tcPr>
            <w:tcW w:w="66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Освоение педагогической технологии «Метод проектов»:</w:t>
            </w:r>
          </w:p>
          <w:p w:rsidR="0009066C" w:rsidRPr="0009066C" w:rsidRDefault="0009066C" w:rsidP="000906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 реализуют технологию и апробируют в работе с детьми: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Балыкина У.В.,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Кошкарека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 Гринёва Е.В., Хавкина Т.А., Борисова И.В.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numPr>
                <w:ilvl w:val="0"/>
                <w:numId w:val="1"/>
              </w:numPr>
              <w:tabs>
                <w:tab w:val="num" w:pos="299"/>
              </w:tabs>
              <w:spacing w:after="0" w:line="240" w:lineRule="auto"/>
              <w:ind w:left="299" w:hanging="29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Созданы  познавательные и творческие проекты:</w:t>
            </w:r>
          </w:p>
          <w:p w:rsidR="0009066C" w:rsidRPr="0009066C" w:rsidRDefault="0009066C" w:rsidP="000906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«Бумажная страна»</w:t>
            </w:r>
          </w:p>
          <w:p w:rsidR="0009066C" w:rsidRPr="0009066C" w:rsidRDefault="0009066C" w:rsidP="000906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– наш общий дом»</w:t>
            </w:r>
          </w:p>
          <w:p w:rsidR="0009066C" w:rsidRPr="0009066C" w:rsidRDefault="0009066C" w:rsidP="000906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«Тропою чудес»</w:t>
            </w:r>
          </w:p>
          <w:p w:rsidR="0009066C" w:rsidRPr="0009066C" w:rsidRDefault="0009066C" w:rsidP="000906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«Логика для малышей»</w:t>
            </w:r>
          </w:p>
          <w:p w:rsidR="0009066C" w:rsidRPr="0009066C" w:rsidRDefault="0009066C" w:rsidP="000906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с родителями»</w:t>
            </w:r>
          </w:p>
          <w:p w:rsidR="0009066C" w:rsidRPr="0009066C" w:rsidRDefault="0009066C" w:rsidP="000906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природе»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работы по проектам представлены в аналитических отчетах по реализации проектов, а также </w:t>
            </w:r>
            <w:r w:rsidRPr="0009066C">
              <w:rPr>
                <w:rFonts w:ascii="Times New Roman" w:eastAsia="Times New Roman" w:hAnsi="Times New Roman" w:cs="Times New Roman"/>
                <w:lang w:eastAsia="ru-RU"/>
              </w:rPr>
              <w:t>представлены педагогическому сообществу на различном уровне, как на городском, так и на международном.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педагогов в использовании других педагогических технологий (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социо-игровая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технология, технология наглядного моделирования) в свете проведенных семинаров и практикумов и по результатам анкетирования.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планировании задач упускается задача по развитию инициативы и активности ребенка; созданию условий для реализации возможностей ребенка.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воспитатели и специалисты оформляют проекты в заданной технологии «Метод проектов» (новый подход).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все, участвующие в проекте, презентуют этапы проекта, приглашают коллег для участия в презентации.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проектной деятельности участвую не все специалисты детского сада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владение проектной технологией, недостаточные теоретические знания;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инициативы при изучении материалов по проектной деятельности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все молодые специалисты)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инновационных подходов.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проектную деятельность в дальнейшей работе с целью овладения навыками и способами работы в проектном режиме на развивающих занятиях.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работы педагогов по изучению и использованию в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пед.процессе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деятельности с детьми педагогических технологий.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Железногорском образовательном форуме и августовском педсовете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(лучший опыт, инициатива педагогов).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66C" w:rsidRPr="0009066C" w:rsidRDefault="0009066C" w:rsidP="000906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066C" w:rsidRPr="0009066C" w:rsidRDefault="0009066C" w:rsidP="000906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066C" w:rsidRPr="0009066C" w:rsidRDefault="0009066C" w:rsidP="000906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7"/>
        <w:gridCol w:w="3118"/>
        <w:gridCol w:w="2693"/>
        <w:gridCol w:w="3261"/>
      </w:tblGrid>
      <w:tr w:rsidR="0009066C" w:rsidRPr="0009066C" w:rsidTr="00BE35C9">
        <w:tc>
          <w:tcPr>
            <w:tcW w:w="16019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Направление деятельности: управление педагогическими ресурсами.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«Создание оптимальных условий для реализации творческого потенциала и индивидуального стиля деятельности педагогов; создание инновационного исследовательского опыта и проектной культуры»</w:t>
            </w:r>
          </w:p>
        </w:tc>
      </w:tr>
      <w:tr w:rsidR="0009066C" w:rsidRPr="0009066C" w:rsidTr="00BE35C9">
        <w:tc>
          <w:tcPr>
            <w:tcW w:w="69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Удовлетворительный результат</w:t>
            </w:r>
          </w:p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Неудовлетворительный результат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09066C" w:rsidRPr="0009066C" w:rsidTr="00BE35C9">
        <w:tc>
          <w:tcPr>
            <w:tcW w:w="69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numPr>
                <w:ilvl w:val="0"/>
                <w:numId w:val="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работников: 3</w:t>
            </w:r>
          </w:p>
          <w:p w:rsidR="0009066C" w:rsidRPr="0009066C" w:rsidRDefault="0009066C" w:rsidP="0009066C">
            <w:pPr>
              <w:numPr>
                <w:ilvl w:val="0"/>
                <w:numId w:val="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 квалификацию на КПК – 4</w:t>
            </w:r>
          </w:p>
          <w:p w:rsidR="0009066C" w:rsidRPr="0009066C" w:rsidRDefault="0009066C" w:rsidP="0009066C">
            <w:pPr>
              <w:numPr>
                <w:ilvl w:val="0"/>
                <w:numId w:val="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городских методических объединений:</w:t>
            </w:r>
          </w:p>
          <w:p w:rsidR="0009066C" w:rsidRPr="0009066C" w:rsidRDefault="0009066C" w:rsidP="000906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ГМО инструкторов по физической культуре – 1</w:t>
            </w:r>
          </w:p>
          <w:p w:rsidR="0009066C" w:rsidRPr="0009066C" w:rsidRDefault="0009066C" w:rsidP="000906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ГМО музыкальных руководителей – 2 </w:t>
            </w:r>
          </w:p>
          <w:p w:rsidR="0009066C" w:rsidRPr="0009066C" w:rsidRDefault="0009066C" w:rsidP="000906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ГМО педагогов-психологов – 1 </w:t>
            </w:r>
          </w:p>
          <w:p w:rsidR="0009066C" w:rsidRPr="0009066C" w:rsidRDefault="0009066C" w:rsidP="0009066C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 участвуют в конкурсах и мероприятиях различного значения без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инициативы и удовольствия.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Выгорание?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состав педагогического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 (малоопытные педагоги).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материального стимулирования 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активное и продуктивное участие в работе ГМО.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новых инициатив.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8160ED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в 2017 – 2018</w:t>
            </w:r>
            <w:r w:rsidR="0009066C"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внутри ДОУ.</w:t>
            </w:r>
          </w:p>
        </w:tc>
      </w:tr>
      <w:tr w:rsidR="0009066C" w:rsidRPr="0009066C" w:rsidTr="00BE35C9">
        <w:tc>
          <w:tcPr>
            <w:tcW w:w="69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годовому плану работы:</w:t>
            </w:r>
          </w:p>
          <w:p w:rsidR="0009066C" w:rsidRPr="0009066C" w:rsidRDefault="0009066C" w:rsidP="0009066C">
            <w:pPr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«Основные направления работы МБДОУ в 2016-2017 учебном году» (организационный)</w:t>
            </w:r>
          </w:p>
          <w:p w:rsidR="0009066C" w:rsidRPr="0009066C" w:rsidRDefault="0009066C" w:rsidP="0009066C">
            <w:pPr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педсовет:</w:t>
            </w:r>
          </w:p>
          <w:p w:rsidR="0009066C" w:rsidRPr="0009066C" w:rsidRDefault="0009066C" w:rsidP="0009066C">
            <w:pPr>
              <w:spacing w:after="0" w:line="2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«Один день из жизни детского сада». </w:t>
            </w:r>
          </w:p>
          <w:p w:rsidR="0009066C" w:rsidRPr="0009066C" w:rsidRDefault="0009066C" w:rsidP="0009066C">
            <w:pPr>
              <w:numPr>
                <w:ilvl w:val="0"/>
                <w:numId w:val="10"/>
              </w:numPr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ФГОС. Поиск эффективных форм взаимодействия с семьями воспитанников</w:t>
            </w:r>
            <w:r w:rsidRPr="0009066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</w:t>
            </w:r>
          </w:p>
          <w:p w:rsidR="0009066C" w:rsidRPr="0009066C" w:rsidRDefault="0009066C" w:rsidP="0009066C">
            <w:pPr>
              <w:numPr>
                <w:ilvl w:val="0"/>
                <w:numId w:val="10"/>
              </w:numPr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 дошкольников». Организация воспитательно-образовательного процесса в ДОУ в условиях реализации ФГОС.</w:t>
            </w:r>
          </w:p>
          <w:p w:rsidR="0009066C" w:rsidRPr="0009066C" w:rsidRDefault="0009066C" w:rsidP="0009066C">
            <w:pPr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педсовет.</w:t>
            </w:r>
          </w:p>
          <w:p w:rsidR="0009066C" w:rsidRPr="0009066C" w:rsidRDefault="0009066C" w:rsidP="0009066C">
            <w:pPr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проходили по плану (4 заседаний плановых)</w:t>
            </w:r>
          </w:p>
          <w:p w:rsidR="0009066C" w:rsidRPr="0009066C" w:rsidRDefault="0009066C" w:rsidP="0009066C">
            <w:pPr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Семинары-практикумы:</w:t>
            </w:r>
          </w:p>
          <w:p w:rsidR="0009066C" w:rsidRPr="0009066C" w:rsidRDefault="0009066C" w:rsidP="0009066C">
            <w:pPr>
              <w:numPr>
                <w:ilvl w:val="0"/>
                <w:numId w:val="11"/>
              </w:numPr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«Тематическое планирование. Основные аспекты»</w:t>
            </w:r>
          </w:p>
          <w:p w:rsidR="0009066C" w:rsidRPr="0009066C" w:rsidRDefault="0009066C" w:rsidP="0009066C">
            <w:pPr>
              <w:numPr>
                <w:ilvl w:val="0"/>
                <w:numId w:val="11"/>
              </w:numPr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в работе с родителями»</w:t>
            </w:r>
          </w:p>
          <w:p w:rsidR="0009066C" w:rsidRPr="0009066C" w:rsidRDefault="0009066C" w:rsidP="0009066C">
            <w:pPr>
              <w:numPr>
                <w:ilvl w:val="0"/>
                <w:numId w:val="11"/>
              </w:numPr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социо-игровых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подходов»</w:t>
            </w:r>
          </w:p>
          <w:p w:rsidR="0009066C" w:rsidRPr="0009066C" w:rsidRDefault="0009066C" w:rsidP="0009066C">
            <w:pPr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специалистов (по плану)</w:t>
            </w:r>
          </w:p>
          <w:p w:rsidR="0009066C" w:rsidRPr="0009066C" w:rsidRDefault="0009066C" w:rsidP="0009066C">
            <w:pPr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педагогического мастерства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консультаций специалистов.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проводились не всеми специалистами согласно своему плану.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Выгорание педагогов, отстранённость специалистов от данного мероприятия. 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 w:rsidR="008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годового плана работы на 2017-2018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с учетом анализа деятельности за прошедший год; поиск актуальных тем с целью реализации творческого потенциала педагогов.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Социо-игровая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– проведение открытых занятий, совместной деятельности, мастер-классов с целью более глубокого изучения технологии.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66C" w:rsidRPr="0009066C" w:rsidTr="00BE35C9">
        <w:trPr>
          <w:trHeight w:val="1408"/>
        </w:trPr>
        <w:tc>
          <w:tcPr>
            <w:tcW w:w="69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Самообразование.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педагоги имеют тему по самообразованию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участвуют во всех формах методической работы.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решения педагогических советов и рекомендации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часть педагогов активны, инициативны; проявляют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креативный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работе с детьми и в самообразовательной деятельности; испытывают потребность в профессиональном совершенствовании.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Интернета для обогащения опыта и практики работы с дошкольниками.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систематически проводился контроль за реализацией темы самообразования педагогов. Недостаточный уровень самообразовательной работы в плане.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реализован ресурс командной работы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подготовке организационно-методических мероприятий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(опыт в коллективе имеется)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понимания необходимости углубленного изучения темы самообразования, снижена мотивации, активность и заинтересованность некоторых педагогов 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самообразовательной деятельности и результативности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труда (непонимание? недостаточное сознание?)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активность, отсутствие инициативы у некоторых педагогов.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Предусмотреть в годовом плане различные формы самообразовательной деятельности с учетом интереса, приоритетного направления деятельности дошкольного учреждения и уровня квалификации педагогов с целью повышения активности и результативности 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самообразовательной деятельности и повышения уровня квалификации (согласно запросам по результатам анкетирования)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66C" w:rsidRPr="0009066C" w:rsidRDefault="0009066C" w:rsidP="000906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066C" w:rsidRPr="0009066C" w:rsidRDefault="0009066C" w:rsidP="000906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066C" w:rsidRPr="0009066C" w:rsidRDefault="0009066C" w:rsidP="000906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4"/>
        <w:gridCol w:w="3224"/>
        <w:gridCol w:w="2514"/>
        <w:gridCol w:w="2977"/>
      </w:tblGrid>
      <w:tr w:rsidR="0009066C" w:rsidRPr="0009066C" w:rsidTr="00BE35C9">
        <w:tc>
          <w:tcPr>
            <w:tcW w:w="16019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Направление деятельности: Взаимодействие с родителями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Создать модель деятельности ДОУ как открытой системы; усилить просветительскую работу с родителями воспитанников.</w:t>
            </w:r>
          </w:p>
        </w:tc>
      </w:tr>
      <w:tr w:rsidR="0009066C" w:rsidRPr="0009066C" w:rsidTr="00BE35C9">
        <w:tc>
          <w:tcPr>
            <w:tcW w:w="73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Удовлетворительный результат</w:t>
            </w:r>
          </w:p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224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Неудовлетворительный результат</w:t>
            </w:r>
          </w:p>
        </w:tc>
        <w:tc>
          <w:tcPr>
            <w:tcW w:w="2514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09066C" w:rsidRPr="0009066C" w:rsidTr="00F77197">
        <w:tc>
          <w:tcPr>
            <w:tcW w:w="73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numPr>
                <w:ilvl w:val="1"/>
                <w:numId w:val="3"/>
              </w:numPr>
              <w:tabs>
                <w:tab w:val="num" w:pos="284"/>
              </w:tabs>
              <w:spacing w:after="0" w:line="240" w:lineRule="auto"/>
              <w:ind w:hanging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родителей:</w:t>
            </w:r>
          </w:p>
          <w:p w:rsidR="0009066C" w:rsidRPr="0009066C" w:rsidRDefault="0009066C" w:rsidP="0009066C">
            <w:pPr>
              <w:numPr>
                <w:ilvl w:val="0"/>
                <w:numId w:val="9"/>
              </w:numPr>
              <w:tabs>
                <w:tab w:val="num" w:pos="709"/>
              </w:tabs>
              <w:spacing w:after="0" w:line="240" w:lineRule="auto"/>
              <w:ind w:hanging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«Удовлетворенность предоставленными образовательно-воспитательными услугами» (оценка деятельности ДОУ);</w:t>
            </w:r>
          </w:p>
          <w:p w:rsidR="0009066C" w:rsidRPr="0009066C" w:rsidRDefault="0009066C" w:rsidP="0009066C">
            <w:pPr>
              <w:numPr>
                <w:ilvl w:val="0"/>
                <w:numId w:val="9"/>
              </w:numPr>
              <w:tabs>
                <w:tab w:val="num" w:pos="709"/>
              </w:tabs>
              <w:spacing w:after="0" w:line="240" w:lineRule="auto"/>
              <w:ind w:hanging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«Готовность к школе: дети и родители» </w:t>
            </w:r>
          </w:p>
          <w:p w:rsidR="0009066C" w:rsidRPr="0009066C" w:rsidRDefault="0009066C" w:rsidP="0009066C">
            <w:pPr>
              <w:numPr>
                <w:ilvl w:val="1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родительских собраний по запланированной тематике.</w:t>
            </w:r>
          </w:p>
          <w:p w:rsidR="0009066C" w:rsidRPr="0009066C" w:rsidRDefault="0009066C" w:rsidP="0009066C">
            <w:pPr>
              <w:numPr>
                <w:ilvl w:val="1"/>
                <w:numId w:val="3"/>
              </w:numPr>
              <w:tabs>
                <w:tab w:val="num" w:pos="284"/>
              </w:tabs>
              <w:spacing w:after="0" w:line="240" w:lineRule="auto"/>
              <w:ind w:left="284" w:hanging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общих родительских собраний с участием специалистов детского сада:</w:t>
            </w:r>
          </w:p>
          <w:p w:rsidR="0009066C" w:rsidRPr="0009066C" w:rsidRDefault="0009066C" w:rsidP="000906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«Знакомьтесь: это детский сад (экскурсии, консультации,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гостевание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 адаптационные группы № 1, 6, 9 </w:t>
            </w:r>
          </w:p>
          <w:p w:rsidR="0009066C" w:rsidRPr="0009066C" w:rsidRDefault="0009066C" w:rsidP="0009066C">
            <w:pPr>
              <w:numPr>
                <w:ilvl w:val="1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открытых дверей для родителей – НОД с детьми </w:t>
            </w:r>
          </w:p>
          <w:p w:rsidR="0009066C" w:rsidRPr="0009066C" w:rsidRDefault="0009066C" w:rsidP="0009066C">
            <w:pPr>
              <w:numPr>
                <w:ilvl w:val="1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09066C" w:rsidRPr="0009066C" w:rsidRDefault="0009066C" w:rsidP="0009066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tabs>
                <w:tab w:val="num" w:pos="284"/>
              </w:tabs>
              <w:spacing w:after="0" w:line="240" w:lineRule="auto"/>
              <w:ind w:hanging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 поиску эффективных форм взаимодействия не была реализована до конца: недостаточно использовались нетрадиционные формы работы с родителями; участие родителей в совместной проектной деятельности было пассивным.  Недостаточно рекламных акций об интересных мероприятиях, проводимых в детском саду.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мероприятий для родителей с просмотром деятельности, с непосредственным их участием (кроме праздников)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Малоактивность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безинициативность</w:t>
            </w:r>
            <w:proofErr w:type="spellEnd"/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родительской общественности;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отношение некоторых родителей к детскому саду.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Недопонимание миссии ДОУ: взаимодействие с семьей - все педагоги.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Неготовность педагогического коллектива к решению проблемы.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новых форм сотрудничества.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воспитателями над психологическими (коммуникативными) аспектами проблемы взаимодействия с родителями.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проектов по вз</w:t>
            </w:r>
            <w:r w:rsidR="0081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аимодействию с родителями в 2017-18</w:t>
            </w:r>
            <w:r w:rsidRPr="000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 (все группы) - август, сентябрь; презентация на организационном педсовете в августе</w:t>
            </w:r>
            <w:r w:rsidRPr="0009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066C" w:rsidRPr="0009066C" w:rsidRDefault="0009066C" w:rsidP="000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197" w:rsidRPr="0009066C" w:rsidTr="00844B2D">
        <w:tc>
          <w:tcPr>
            <w:tcW w:w="16019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F77197" w:rsidRPr="0009066C" w:rsidRDefault="00F77197" w:rsidP="00F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Информацию подготовила 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</w:tbl>
    <w:p w:rsidR="0009066C" w:rsidRPr="0009066C" w:rsidRDefault="0009066C" w:rsidP="000906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sectPr w:rsidR="0009066C" w:rsidRPr="0009066C" w:rsidSect="00024199">
          <w:pgSz w:w="16838" w:h="11906" w:orient="landscape"/>
          <w:pgMar w:top="567" w:right="1134" w:bottom="709" w:left="851" w:header="510" w:footer="550" w:gutter="0"/>
          <w:cols w:space="708"/>
          <w:docGrid w:linePitch="360"/>
        </w:sectPr>
      </w:pPr>
    </w:p>
    <w:p w:rsidR="00210D98" w:rsidRPr="0009066C" w:rsidRDefault="0009066C" w:rsidP="0009066C">
      <w:pPr>
        <w:tabs>
          <w:tab w:val="left" w:pos="1012"/>
        </w:tabs>
      </w:pPr>
      <w:bookmarkStart w:id="0" w:name="_GoBack"/>
      <w:bookmarkEnd w:id="0"/>
      <w:r>
        <w:lastRenderedPageBreak/>
        <w:tab/>
      </w:r>
    </w:p>
    <w:sectPr w:rsidR="00210D98" w:rsidRPr="0009066C" w:rsidSect="00AD6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AE"/>
    <w:multiLevelType w:val="hybridMultilevel"/>
    <w:tmpl w:val="2C508446"/>
    <w:lvl w:ilvl="0" w:tplc="F48E9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51A6"/>
    <w:multiLevelType w:val="hybridMultilevel"/>
    <w:tmpl w:val="17488E6E"/>
    <w:lvl w:ilvl="0" w:tplc="1CAC7C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90F6A"/>
    <w:multiLevelType w:val="hybridMultilevel"/>
    <w:tmpl w:val="604A698E"/>
    <w:lvl w:ilvl="0" w:tplc="E49E0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A05E6"/>
    <w:multiLevelType w:val="hybridMultilevel"/>
    <w:tmpl w:val="099E4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FA4"/>
    <w:multiLevelType w:val="hybridMultilevel"/>
    <w:tmpl w:val="BD980118"/>
    <w:lvl w:ilvl="0" w:tplc="45320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26A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C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8FD"/>
    <w:multiLevelType w:val="hybridMultilevel"/>
    <w:tmpl w:val="17DA772E"/>
    <w:lvl w:ilvl="0" w:tplc="6504C72E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F70AA"/>
    <w:multiLevelType w:val="hybridMultilevel"/>
    <w:tmpl w:val="C5027610"/>
    <w:lvl w:ilvl="0" w:tplc="CD2492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B6D09"/>
    <w:multiLevelType w:val="hybridMultilevel"/>
    <w:tmpl w:val="BAE2F590"/>
    <w:lvl w:ilvl="0" w:tplc="97D2C8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990099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AC682C"/>
    <w:multiLevelType w:val="hybridMultilevel"/>
    <w:tmpl w:val="0DF48680"/>
    <w:lvl w:ilvl="0" w:tplc="202CC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F0765"/>
    <w:multiLevelType w:val="hybridMultilevel"/>
    <w:tmpl w:val="67AC8E48"/>
    <w:lvl w:ilvl="0" w:tplc="202CC29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C00000"/>
      </w:rPr>
    </w:lvl>
    <w:lvl w:ilvl="1" w:tplc="C2DE5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C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73C80"/>
    <w:multiLevelType w:val="hybridMultilevel"/>
    <w:tmpl w:val="889C5254"/>
    <w:lvl w:ilvl="0" w:tplc="E49E03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3C49E9"/>
    <w:multiLevelType w:val="hybridMultilevel"/>
    <w:tmpl w:val="24BA3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91CE6"/>
    <w:multiLevelType w:val="hybridMultilevel"/>
    <w:tmpl w:val="E3F83B54"/>
    <w:lvl w:ilvl="0" w:tplc="97D2C8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E1161"/>
    <w:multiLevelType w:val="hybridMultilevel"/>
    <w:tmpl w:val="BCCEDD70"/>
    <w:lvl w:ilvl="0" w:tplc="E49E0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A4507"/>
    <w:multiLevelType w:val="hybridMultilevel"/>
    <w:tmpl w:val="C8DA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7D05"/>
    <w:multiLevelType w:val="hybridMultilevel"/>
    <w:tmpl w:val="9AB6D092"/>
    <w:lvl w:ilvl="0" w:tplc="FA7C2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F7F38"/>
    <w:multiLevelType w:val="hybridMultilevel"/>
    <w:tmpl w:val="AF54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E73FC"/>
    <w:multiLevelType w:val="hybridMultilevel"/>
    <w:tmpl w:val="D40A2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912F67"/>
    <w:multiLevelType w:val="hybridMultilevel"/>
    <w:tmpl w:val="677209C0"/>
    <w:lvl w:ilvl="0" w:tplc="97D2C8CA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  <w:color w:val="990099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9">
    <w:nsid w:val="78CB594E"/>
    <w:multiLevelType w:val="hybridMultilevel"/>
    <w:tmpl w:val="72803CBA"/>
    <w:lvl w:ilvl="0" w:tplc="97D2C8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5298A"/>
    <w:multiLevelType w:val="hybridMultilevel"/>
    <w:tmpl w:val="D0AE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9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18"/>
  </w:num>
  <w:num w:numId="13">
    <w:abstractNumId w:val="7"/>
  </w:num>
  <w:num w:numId="14">
    <w:abstractNumId w:val="4"/>
  </w:num>
  <w:num w:numId="15">
    <w:abstractNumId w:val="0"/>
  </w:num>
  <w:num w:numId="16">
    <w:abstractNumId w:val="17"/>
  </w:num>
  <w:num w:numId="17">
    <w:abstractNumId w:val="11"/>
  </w:num>
  <w:num w:numId="18">
    <w:abstractNumId w:val="20"/>
  </w:num>
  <w:num w:numId="19">
    <w:abstractNumId w:val="16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73AAA"/>
    <w:rsid w:val="0009066C"/>
    <w:rsid w:val="00210D98"/>
    <w:rsid w:val="00411BE1"/>
    <w:rsid w:val="005D1FA9"/>
    <w:rsid w:val="006A787F"/>
    <w:rsid w:val="008160ED"/>
    <w:rsid w:val="00A73AAA"/>
    <w:rsid w:val="00AB16BD"/>
    <w:rsid w:val="00AD6788"/>
    <w:rsid w:val="00B371D8"/>
    <w:rsid w:val="00F7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88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 Ан</cp:lastModifiedBy>
  <cp:revision>6</cp:revision>
  <dcterms:created xsi:type="dcterms:W3CDTF">2017-08-29T07:33:00Z</dcterms:created>
  <dcterms:modified xsi:type="dcterms:W3CDTF">2017-08-30T07:01:00Z</dcterms:modified>
</cp:coreProperties>
</file>